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03" w:rsidRPr="000E5803" w:rsidRDefault="000E5803" w:rsidP="000E5803">
      <w:pPr>
        <w:pStyle w:val="Nagwek"/>
        <w:jc w:val="right"/>
      </w:pPr>
      <w:r>
        <w:rPr>
          <w:rFonts w:ascii="Bookman Old Style" w:hAnsi="Bookman Old Style"/>
        </w:rPr>
        <w:t>Załącznik nr 2 do oferty</w:t>
      </w:r>
    </w:p>
    <w:p w:rsidR="00937329" w:rsidRPr="004131BD" w:rsidRDefault="00937329" w:rsidP="008C7D91">
      <w:pPr>
        <w:jc w:val="center"/>
        <w:rPr>
          <w:rFonts w:cstheme="minorHAnsi"/>
          <w:b/>
          <w:sz w:val="24"/>
          <w:szCs w:val="24"/>
        </w:rPr>
      </w:pPr>
      <w:r w:rsidRPr="004131BD">
        <w:rPr>
          <w:rFonts w:cstheme="minorHAnsi"/>
          <w:b/>
          <w:sz w:val="24"/>
          <w:szCs w:val="24"/>
        </w:rPr>
        <w:t>Umowa</w:t>
      </w:r>
      <w:r w:rsidR="00BA5501">
        <w:rPr>
          <w:rFonts w:cstheme="minorHAnsi"/>
          <w:b/>
          <w:sz w:val="24"/>
          <w:szCs w:val="24"/>
        </w:rPr>
        <w:t xml:space="preserve"> Nr ……………</w:t>
      </w:r>
      <w:r w:rsidRPr="004131BD">
        <w:rPr>
          <w:rFonts w:cstheme="minorHAnsi"/>
          <w:b/>
          <w:sz w:val="24"/>
          <w:szCs w:val="24"/>
        </w:rPr>
        <w:t xml:space="preserve"> powierzenia przetwarzania danych osobowych</w:t>
      </w:r>
    </w:p>
    <w:p w:rsidR="00937329" w:rsidRPr="006265EC" w:rsidRDefault="00BA5501" w:rsidP="006265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dnia ………………..</w:t>
      </w:r>
      <w:r w:rsidR="004131BD">
        <w:rPr>
          <w:rFonts w:cstheme="minorHAnsi"/>
          <w:sz w:val="24"/>
          <w:szCs w:val="24"/>
        </w:rPr>
        <w:t>,</w:t>
      </w:r>
      <w:r w:rsidR="00102DBA">
        <w:rPr>
          <w:rFonts w:cstheme="minorHAnsi"/>
          <w:sz w:val="24"/>
          <w:szCs w:val="24"/>
        </w:rPr>
        <w:t xml:space="preserve"> stanowiąca uzupełnienie Umowy</w:t>
      </w:r>
      <w:r>
        <w:rPr>
          <w:rFonts w:cstheme="minorHAnsi"/>
          <w:sz w:val="24"/>
          <w:szCs w:val="24"/>
        </w:rPr>
        <w:t xml:space="preserve"> Nr ……….. z dnia ……………….</w:t>
      </w:r>
      <w:r w:rsidR="00937329" w:rsidRPr="004131BD">
        <w:rPr>
          <w:rFonts w:cstheme="minorHAnsi"/>
          <w:sz w:val="24"/>
          <w:szCs w:val="24"/>
        </w:rPr>
        <w:t xml:space="preserve"> pomiędzy:</w:t>
      </w:r>
    </w:p>
    <w:p w:rsidR="004131BD" w:rsidRPr="004131BD" w:rsidRDefault="004131BD" w:rsidP="00B14BEF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  <w:b/>
          <w:bCs/>
        </w:rPr>
        <w:t xml:space="preserve">Powiatem Buskim </w:t>
      </w:r>
      <w:r w:rsidRPr="004131BD">
        <w:rPr>
          <w:rFonts w:asciiTheme="minorHAnsi" w:hAnsiTheme="minorHAnsi" w:cstheme="minorHAnsi"/>
        </w:rPr>
        <w:t>maj</w:t>
      </w:r>
      <w:r w:rsidRPr="004131BD">
        <w:rPr>
          <w:rFonts w:asciiTheme="minorHAnsi" w:eastAsia="TimesNewRoman" w:hAnsiTheme="minorHAnsi" w:cstheme="minorHAnsi"/>
        </w:rPr>
        <w:t>ą</w:t>
      </w:r>
      <w:r w:rsidRPr="004131BD">
        <w:rPr>
          <w:rFonts w:asciiTheme="minorHAnsi" w:hAnsiTheme="minorHAnsi" w:cstheme="minorHAnsi"/>
        </w:rPr>
        <w:t>cym swoj</w:t>
      </w:r>
      <w:r w:rsidRPr="004131BD">
        <w:rPr>
          <w:rFonts w:asciiTheme="minorHAnsi" w:eastAsia="TimesNewRoman" w:hAnsiTheme="minorHAnsi" w:cstheme="minorHAnsi"/>
        </w:rPr>
        <w:t xml:space="preserve">ą </w:t>
      </w:r>
      <w:r w:rsidRPr="004131BD">
        <w:rPr>
          <w:rFonts w:asciiTheme="minorHAnsi" w:hAnsiTheme="minorHAnsi" w:cstheme="minorHAnsi"/>
        </w:rPr>
        <w:t>siedzib</w:t>
      </w:r>
      <w:r w:rsidRPr="004131BD">
        <w:rPr>
          <w:rFonts w:asciiTheme="minorHAnsi" w:eastAsia="TimesNewRoman" w:hAnsiTheme="minorHAnsi" w:cstheme="minorHAnsi"/>
        </w:rPr>
        <w:t>ę</w:t>
      </w:r>
      <w:r w:rsidRPr="004131BD">
        <w:rPr>
          <w:rFonts w:asciiTheme="minorHAnsi" w:hAnsiTheme="minorHAnsi" w:cstheme="minorHAnsi"/>
        </w:rPr>
        <w:t>: ul. Mickiewicza 15, 28-100</w:t>
      </w:r>
      <w:r>
        <w:rPr>
          <w:rFonts w:asciiTheme="minorHAnsi" w:hAnsiTheme="minorHAnsi" w:cstheme="minorHAnsi"/>
        </w:rPr>
        <w:t xml:space="preserve"> </w:t>
      </w:r>
      <w:r w:rsidRPr="004131BD">
        <w:rPr>
          <w:rFonts w:asciiTheme="minorHAnsi" w:hAnsiTheme="minorHAnsi" w:cstheme="minorHAnsi"/>
        </w:rPr>
        <w:t>Busko-Zdrój</w:t>
      </w:r>
    </w:p>
    <w:p w:rsidR="004131BD" w:rsidRPr="004131BD" w:rsidRDefault="004131BD" w:rsidP="00B14BEF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</w:rPr>
        <w:t>reprezentowanym przez:</w:t>
      </w:r>
    </w:p>
    <w:p w:rsidR="004131BD" w:rsidRPr="004131BD" w:rsidRDefault="004131BD" w:rsidP="004131BD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</w:rPr>
        <w:tab/>
        <w:t>1. Jerzego Kolarza – Przewodnicz</w:t>
      </w:r>
      <w:r w:rsidRPr="004131BD">
        <w:rPr>
          <w:rFonts w:asciiTheme="minorHAnsi" w:eastAsia="TimesNewRoman" w:hAnsiTheme="minorHAnsi" w:cstheme="minorHAnsi"/>
        </w:rPr>
        <w:t>ą</w:t>
      </w:r>
      <w:r w:rsidRPr="004131BD">
        <w:rPr>
          <w:rFonts w:asciiTheme="minorHAnsi" w:hAnsiTheme="minorHAnsi" w:cstheme="minorHAnsi"/>
        </w:rPr>
        <w:t>cego Zarz</w:t>
      </w:r>
      <w:r w:rsidRPr="004131BD">
        <w:rPr>
          <w:rFonts w:asciiTheme="minorHAnsi" w:eastAsia="TimesNewRoman" w:hAnsiTheme="minorHAnsi" w:cstheme="minorHAnsi"/>
        </w:rPr>
        <w:t>ą</w:t>
      </w:r>
      <w:r w:rsidRPr="004131BD">
        <w:rPr>
          <w:rFonts w:asciiTheme="minorHAnsi" w:hAnsiTheme="minorHAnsi" w:cstheme="minorHAnsi"/>
        </w:rPr>
        <w:t>du</w:t>
      </w:r>
    </w:p>
    <w:p w:rsidR="004131BD" w:rsidRPr="004131BD" w:rsidRDefault="004131BD" w:rsidP="004131BD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</w:rPr>
        <w:tab/>
        <w:t>2. Stanisława Klimczaka – Wiceprzewodnicz</w:t>
      </w:r>
      <w:r w:rsidRPr="004131BD">
        <w:rPr>
          <w:rFonts w:asciiTheme="minorHAnsi" w:eastAsia="TimesNewRoman" w:hAnsiTheme="minorHAnsi" w:cstheme="minorHAnsi"/>
        </w:rPr>
        <w:t>ą</w:t>
      </w:r>
      <w:r w:rsidRPr="004131BD">
        <w:rPr>
          <w:rFonts w:asciiTheme="minorHAnsi" w:hAnsiTheme="minorHAnsi" w:cstheme="minorHAnsi"/>
        </w:rPr>
        <w:t>cego Zarz</w:t>
      </w:r>
      <w:r w:rsidRPr="004131BD">
        <w:rPr>
          <w:rFonts w:asciiTheme="minorHAnsi" w:eastAsia="TimesNewRoman" w:hAnsiTheme="minorHAnsi" w:cstheme="minorHAnsi"/>
        </w:rPr>
        <w:t>ą</w:t>
      </w:r>
      <w:r w:rsidRPr="004131BD">
        <w:rPr>
          <w:rFonts w:asciiTheme="minorHAnsi" w:hAnsiTheme="minorHAnsi" w:cstheme="minorHAnsi"/>
        </w:rPr>
        <w:t>du</w:t>
      </w:r>
    </w:p>
    <w:p w:rsidR="004131BD" w:rsidRPr="004131BD" w:rsidRDefault="004131BD" w:rsidP="004131BD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4131BD">
        <w:rPr>
          <w:rFonts w:asciiTheme="minorHAnsi" w:hAnsiTheme="minorHAnsi" w:cstheme="minorHAnsi"/>
        </w:rPr>
        <w:t>zwanym w dalszej cz</w:t>
      </w:r>
      <w:r w:rsidRPr="004131BD">
        <w:rPr>
          <w:rFonts w:asciiTheme="minorHAnsi" w:eastAsia="TimesNewRoman" w:hAnsiTheme="minorHAnsi" w:cstheme="minorHAnsi"/>
        </w:rPr>
        <w:t>ęś</w:t>
      </w:r>
      <w:r w:rsidRPr="004131BD">
        <w:rPr>
          <w:rFonts w:asciiTheme="minorHAnsi" w:hAnsiTheme="minorHAnsi" w:cstheme="minorHAnsi"/>
        </w:rPr>
        <w:t xml:space="preserve">ci umowy </w:t>
      </w:r>
      <w:r w:rsidRPr="004131BD">
        <w:rPr>
          <w:rFonts w:asciiTheme="minorHAnsi" w:hAnsiTheme="minorHAnsi" w:cstheme="minorHAnsi"/>
          <w:b/>
        </w:rPr>
        <w:t>„Administratorem danych” lub „Administratorem”</w:t>
      </w:r>
    </w:p>
    <w:p w:rsidR="004131BD" w:rsidRPr="004131BD" w:rsidRDefault="004131BD" w:rsidP="004131BD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</w:rPr>
        <w:t>a firmą:</w:t>
      </w:r>
    </w:p>
    <w:p w:rsidR="00AA470C" w:rsidRDefault="00BA5501" w:rsidP="004131B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</w:t>
      </w:r>
      <w:r w:rsidR="004131BD" w:rsidRPr="004131BD">
        <w:rPr>
          <w:rFonts w:asciiTheme="minorHAnsi" w:hAnsiTheme="minorHAnsi" w:cstheme="minorHAnsi"/>
          <w:b/>
        </w:rPr>
        <w:t>,</w:t>
      </w:r>
      <w:r w:rsidR="004131BD" w:rsidRPr="004131BD">
        <w:rPr>
          <w:rFonts w:asciiTheme="minorHAnsi" w:hAnsiTheme="minorHAnsi" w:cstheme="minorHAnsi"/>
        </w:rPr>
        <w:t xml:space="preserve"> z siedzibą: </w:t>
      </w:r>
    </w:p>
    <w:p w:rsidR="004131BD" w:rsidRPr="004131BD" w:rsidRDefault="00BA5501" w:rsidP="004131B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4131BD" w:rsidRPr="004131BD">
        <w:rPr>
          <w:rFonts w:asciiTheme="minorHAnsi" w:hAnsiTheme="minorHAnsi" w:cstheme="minorHAnsi"/>
        </w:rPr>
        <w:t xml:space="preserve">, NIP: </w:t>
      </w:r>
      <w:r>
        <w:rPr>
          <w:rFonts w:asciiTheme="minorHAnsi" w:hAnsiTheme="minorHAnsi" w:cstheme="minorHAnsi"/>
        </w:rPr>
        <w:t>………………………………….</w:t>
      </w:r>
    </w:p>
    <w:p w:rsidR="004131BD" w:rsidRPr="004131BD" w:rsidRDefault="004131BD" w:rsidP="004131BD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</w:rPr>
        <w:t>reprezentowaną przez:</w:t>
      </w:r>
    </w:p>
    <w:p w:rsidR="004131BD" w:rsidRPr="004131BD" w:rsidRDefault="004131BD" w:rsidP="004131BD">
      <w:pPr>
        <w:pStyle w:val="Bezodstpw"/>
        <w:spacing w:line="360" w:lineRule="auto"/>
        <w:rPr>
          <w:rFonts w:asciiTheme="minorHAnsi" w:hAnsiTheme="minorHAnsi" w:cstheme="minorHAnsi"/>
        </w:rPr>
      </w:pPr>
      <w:r w:rsidRPr="004131BD">
        <w:rPr>
          <w:rFonts w:asciiTheme="minorHAnsi" w:hAnsiTheme="minorHAnsi" w:cstheme="minorHAnsi"/>
        </w:rPr>
        <w:tab/>
      </w:r>
      <w:r w:rsidR="00BA5501">
        <w:rPr>
          <w:rFonts w:asciiTheme="minorHAnsi" w:hAnsiTheme="minorHAnsi" w:cstheme="minorHAnsi"/>
        </w:rPr>
        <w:t>…………………………………………………..</w:t>
      </w:r>
      <w:r w:rsidRPr="004131BD">
        <w:rPr>
          <w:rFonts w:asciiTheme="minorHAnsi" w:hAnsiTheme="minorHAnsi" w:cstheme="minorHAnsi"/>
        </w:rPr>
        <w:t xml:space="preserve"> – Właściciela firmy,</w:t>
      </w:r>
    </w:p>
    <w:p w:rsidR="00937329" w:rsidRPr="008C7D91" w:rsidRDefault="004131BD" w:rsidP="008C7D91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4131BD">
        <w:rPr>
          <w:rFonts w:asciiTheme="minorHAnsi" w:hAnsiTheme="minorHAnsi" w:cstheme="minorHAnsi"/>
        </w:rPr>
        <w:t>zwanym w dalszej cz</w:t>
      </w:r>
      <w:r w:rsidRPr="004131BD">
        <w:rPr>
          <w:rFonts w:asciiTheme="minorHAnsi" w:eastAsia="TimesNewRoman" w:hAnsiTheme="minorHAnsi" w:cstheme="minorHAnsi"/>
        </w:rPr>
        <w:t>ęś</w:t>
      </w:r>
      <w:r w:rsidRPr="004131BD">
        <w:rPr>
          <w:rFonts w:asciiTheme="minorHAnsi" w:hAnsiTheme="minorHAnsi" w:cstheme="minorHAnsi"/>
        </w:rPr>
        <w:t xml:space="preserve">ci umowy </w:t>
      </w:r>
      <w:r w:rsidRPr="004131BD">
        <w:rPr>
          <w:rFonts w:asciiTheme="minorHAnsi" w:hAnsiTheme="minorHAnsi" w:cstheme="minorHAnsi"/>
          <w:b/>
        </w:rPr>
        <w:t>„Podmiotem przetwarzającym”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 w:rsidR="004131BD">
        <w:rPr>
          <w:sz w:val="24"/>
          <w:szCs w:val="24"/>
        </w:rPr>
        <w:t xml:space="preserve">                  </w:t>
      </w:r>
      <w:r w:rsidRPr="003D33A2">
        <w:rPr>
          <w:sz w:val="24"/>
          <w:szCs w:val="24"/>
        </w:rPr>
        <w:t xml:space="preserve">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8C7D91" w:rsidRDefault="00937329" w:rsidP="008C7D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Pr="004131BD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31BD">
        <w:rPr>
          <w:sz w:val="24"/>
          <w:szCs w:val="24"/>
        </w:rPr>
        <w:t>Podmiot przetwarzający będzie przetwarzał, powierzone na podstawie umowy</w:t>
      </w:r>
      <w:r w:rsidR="009C6FF0">
        <w:rPr>
          <w:sz w:val="24"/>
          <w:szCs w:val="24"/>
        </w:rPr>
        <w:t xml:space="preserve"> następujące dane osobowe</w:t>
      </w:r>
      <w:r w:rsidRPr="004131BD">
        <w:rPr>
          <w:sz w:val="24"/>
          <w:szCs w:val="24"/>
        </w:rPr>
        <w:t xml:space="preserve"> dane</w:t>
      </w:r>
      <w:r w:rsidR="004131BD" w:rsidRPr="004131BD">
        <w:rPr>
          <w:sz w:val="24"/>
          <w:szCs w:val="24"/>
        </w:rPr>
        <w:t xml:space="preserve"> osobowe, w postaci</w:t>
      </w:r>
      <w:r w:rsidR="00783D1D">
        <w:rPr>
          <w:sz w:val="24"/>
          <w:szCs w:val="24"/>
        </w:rPr>
        <w:t>: imię</w:t>
      </w:r>
      <w:r w:rsidRPr="004131BD">
        <w:rPr>
          <w:sz w:val="24"/>
          <w:szCs w:val="24"/>
        </w:rPr>
        <w:t xml:space="preserve"> i nazwisk</w:t>
      </w:r>
      <w:r w:rsidR="00783D1D">
        <w:rPr>
          <w:sz w:val="24"/>
          <w:szCs w:val="24"/>
        </w:rPr>
        <w:t>o, adres</w:t>
      </w:r>
      <w:r w:rsidR="004131BD" w:rsidRPr="004131BD">
        <w:rPr>
          <w:sz w:val="24"/>
          <w:szCs w:val="24"/>
        </w:rPr>
        <w:t xml:space="preserve"> zamieszkania, nr PESEL, nr dowodu osobistego</w:t>
      </w:r>
      <w:r w:rsidRPr="004131BD">
        <w:rPr>
          <w:sz w:val="24"/>
          <w:szCs w:val="24"/>
        </w:rPr>
        <w:t xml:space="preserve">. </w:t>
      </w:r>
    </w:p>
    <w:p w:rsidR="004312D1" w:rsidRPr="000E5803" w:rsidRDefault="00937329" w:rsidP="000E580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131BD">
        <w:rPr>
          <w:sz w:val="24"/>
          <w:szCs w:val="24"/>
        </w:rPr>
        <w:t xml:space="preserve">Powierzone przez </w:t>
      </w:r>
      <w:r w:rsidRPr="004131BD">
        <w:rPr>
          <w:rFonts w:cstheme="minorHAnsi"/>
          <w:sz w:val="24"/>
          <w:szCs w:val="24"/>
        </w:rPr>
        <w:t>Administratora danych dane osobowe będą przetwarzane przez Podmiot przetwarzający wyłącznie w celu  realizac</w:t>
      </w:r>
      <w:r w:rsidR="007E0215">
        <w:rPr>
          <w:rFonts w:cstheme="minorHAnsi"/>
          <w:sz w:val="24"/>
          <w:szCs w:val="24"/>
        </w:rPr>
        <w:t xml:space="preserve">ji umowy z dnia </w:t>
      </w:r>
      <w:r w:rsidR="00BA5501">
        <w:rPr>
          <w:rFonts w:cstheme="minorHAnsi"/>
          <w:sz w:val="24"/>
          <w:szCs w:val="24"/>
        </w:rPr>
        <w:t>………………….</w:t>
      </w:r>
      <w:r w:rsidR="004131BD" w:rsidRPr="004131BD">
        <w:rPr>
          <w:rFonts w:cstheme="minorHAnsi"/>
          <w:sz w:val="24"/>
          <w:szCs w:val="24"/>
        </w:rPr>
        <w:t>.</w:t>
      </w:r>
      <w:r w:rsidRPr="004131BD">
        <w:rPr>
          <w:rFonts w:cstheme="minorHAnsi"/>
          <w:sz w:val="24"/>
          <w:szCs w:val="24"/>
        </w:rPr>
        <w:t xml:space="preserve"> </w:t>
      </w:r>
      <w:r w:rsidR="004131BD" w:rsidRPr="004131BD">
        <w:rPr>
          <w:rFonts w:cstheme="minorHAnsi"/>
          <w:sz w:val="24"/>
          <w:szCs w:val="24"/>
        </w:rPr>
        <w:t xml:space="preserve">                    </w:t>
      </w:r>
      <w:r w:rsidRPr="004131BD">
        <w:rPr>
          <w:rFonts w:cstheme="minorHAnsi"/>
          <w:sz w:val="24"/>
          <w:szCs w:val="24"/>
        </w:rPr>
        <w:t>nr</w:t>
      </w:r>
      <w:r w:rsidR="007E0215">
        <w:rPr>
          <w:rFonts w:cstheme="minorHAnsi"/>
          <w:sz w:val="24"/>
          <w:szCs w:val="24"/>
        </w:rPr>
        <w:t xml:space="preserve"> </w:t>
      </w:r>
      <w:r w:rsidR="00BA5501">
        <w:rPr>
          <w:rFonts w:cstheme="minorHAnsi"/>
          <w:sz w:val="24"/>
          <w:szCs w:val="24"/>
        </w:rPr>
        <w:t>………………..</w:t>
      </w:r>
      <w:r w:rsidR="004131BD" w:rsidRPr="004131BD">
        <w:rPr>
          <w:rFonts w:cstheme="minorHAnsi"/>
          <w:sz w:val="24"/>
          <w:szCs w:val="24"/>
        </w:rPr>
        <w:t xml:space="preserve"> z mocą </w:t>
      </w:r>
      <w:r w:rsidR="007E0215">
        <w:rPr>
          <w:rFonts w:cstheme="minorHAnsi"/>
          <w:sz w:val="24"/>
          <w:szCs w:val="24"/>
        </w:rPr>
        <w:t xml:space="preserve">obowiązywania od dnia </w:t>
      </w:r>
      <w:r w:rsidR="00BA5501">
        <w:rPr>
          <w:rFonts w:cstheme="minorHAnsi"/>
          <w:sz w:val="24"/>
          <w:szCs w:val="24"/>
        </w:rPr>
        <w:t>…………………..</w:t>
      </w:r>
      <w:r w:rsidR="007E0215">
        <w:rPr>
          <w:rFonts w:cstheme="minorHAnsi"/>
          <w:sz w:val="24"/>
          <w:szCs w:val="24"/>
        </w:rPr>
        <w:t xml:space="preserve">. do dnia </w:t>
      </w:r>
      <w:r w:rsidR="00BA5501">
        <w:rPr>
          <w:rFonts w:cstheme="minorHAnsi"/>
          <w:sz w:val="24"/>
          <w:szCs w:val="24"/>
        </w:rPr>
        <w:t>………………………</w:t>
      </w:r>
      <w:r w:rsidR="004131BD" w:rsidRPr="004131BD">
        <w:rPr>
          <w:rFonts w:cstheme="minorHAnsi"/>
          <w:sz w:val="24"/>
          <w:szCs w:val="24"/>
        </w:rPr>
        <w:t>.,</w:t>
      </w:r>
      <w:r w:rsidRPr="004131BD">
        <w:rPr>
          <w:rFonts w:cstheme="minorHAnsi"/>
          <w:sz w:val="24"/>
          <w:szCs w:val="24"/>
        </w:rPr>
        <w:t xml:space="preserve"> </w:t>
      </w:r>
      <w:r w:rsidR="004131BD" w:rsidRPr="004131BD">
        <w:rPr>
          <w:rFonts w:cstheme="minorHAnsi"/>
          <w:sz w:val="24"/>
          <w:szCs w:val="24"/>
        </w:rPr>
        <w:t xml:space="preserve">                        </w:t>
      </w:r>
      <w:r w:rsidRPr="004131BD">
        <w:rPr>
          <w:rFonts w:cstheme="minorHAnsi"/>
          <w:sz w:val="24"/>
          <w:szCs w:val="24"/>
        </w:rPr>
        <w:t xml:space="preserve">w zakresie prowadzenia </w:t>
      </w:r>
      <w:r w:rsidR="004131BD" w:rsidRPr="004131BD">
        <w:rPr>
          <w:rFonts w:cstheme="minorHAnsi"/>
          <w:sz w:val="24"/>
          <w:szCs w:val="24"/>
        </w:rPr>
        <w:t xml:space="preserve">spraw związanych z </w:t>
      </w:r>
      <w:r w:rsidR="004131BD" w:rsidRPr="004131BD">
        <w:rPr>
          <w:rFonts w:eastAsia="TimesNewRoman" w:cstheme="minorHAnsi"/>
          <w:sz w:val="24"/>
          <w:szCs w:val="24"/>
        </w:rPr>
        <w:t>ś</w:t>
      </w:r>
      <w:r w:rsidR="004131BD" w:rsidRPr="004131BD">
        <w:rPr>
          <w:rFonts w:cstheme="minorHAnsi"/>
          <w:sz w:val="24"/>
          <w:szCs w:val="24"/>
        </w:rPr>
        <w:t>wiadczeniem usług usuwania, przemieszczania, holowania i przechowywania pojazdów</w:t>
      </w:r>
      <w:r w:rsidRPr="004131BD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</w:t>
      </w:r>
      <w:r w:rsidR="001F09F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Pr="00400646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400646">
        <w:rPr>
          <w:color w:val="000000" w:themeColor="text1"/>
          <w:sz w:val="24"/>
          <w:szCs w:val="24"/>
        </w:rPr>
        <w:t xml:space="preserve">Podmiot przetwarzający po zakończeniu świadczenia usług związanych </w:t>
      </w:r>
      <w:r w:rsidRPr="00400646">
        <w:rPr>
          <w:color w:val="000000" w:themeColor="text1"/>
          <w:sz w:val="24"/>
          <w:szCs w:val="24"/>
        </w:rPr>
        <w:br/>
        <w:t xml:space="preserve">z przetwarzaniem </w:t>
      </w:r>
      <w:r w:rsidRPr="004312D1">
        <w:rPr>
          <w:color w:val="000000" w:themeColor="text1"/>
          <w:sz w:val="24"/>
          <w:szCs w:val="24"/>
        </w:rPr>
        <w:t>zwraca</w:t>
      </w:r>
      <w:r w:rsidRPr="00400646">
        <w:rPr>
          <w:color w:val="000000" w:themeColor="text1"/>
          <w:sz w:val="24"/>
          <w:szCs w:val="24"/>
        </w:rPr>
        <w:t xml:space="preserve"> Adminis</w:t>
      </w:r>
      <w:r w:rsidR="004312D1">
        <w:rPr>
          <w:color w:val="000000" w:themeColor="text1"/>
          <w:sz w:val="24"/>
          <w:szCs w:val="24"/>
        </w:rPr>
        <w:t>tratorowi wszelkie dane osobowe</w:t>
      </w:r>
      <w:r w:rsidRPr="00400646">
        <w:rPr>
          <w:color w:val="000000" w:themeColor="text1"/>
          <w:sz w:val="24"/>
          <w:szCs w:val="24"/>
        </w:rPr>
        <w:t xml:space="preserve">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>w c</w:t>
      </w:r>
      <w:r w:rsidR="001F09F6">
        <w:rPr>
          <w:sz w:val="24"/>
          <w:szCs w:val="24"/>
        </w:rPr>
        <w:t>iągu 2 dni.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1F09F6">
        <w:rPr>
          <w:sz w:val="24"/>
          <w:szCs w:val="24"/>
        </w:rPr>
        <w:t xml:space="preserve">                 </w:t>
      </w:r>
      <w:r w:rsidRPr="003D33A2">
        <w:rPr>
          <w:sz w:val="24"/>
          <w:szCs w:val="24"/>
        </w:rPr>
        <w:t xml:space="preserve">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F09F6">
        <w:rPr>
          <w:sz w:val="24"/>
          <w:szCs w:val="24"/>
        </w:rPr>
        <w:t>7 dniowym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</w:t>
      </w:r>
      <w:r w:rsidR="001F09F6">
        <w:rPr>
          <w:sz w:val="24"/>
          <w:szCs w:val="24"/>
        </w:rPr>
        <w:t>ratora danych nie dłuższym niż 14</w:t>
      </w:r>
      <w:r>
        <w:rPr>
          <w:sz w:val="24"/>
          <w:szCs w:val="24"/>
        </w:rPr>
        <w:t xml:space="preserve"> dni</w:t>
      </w:r>
      <w:r w:rsidR="001F09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4312D1" w:rsidRDefault="004312D1" w:rsidP="004312D1">
      <w:pPr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</w:t>
      </w:r>
      <w:r w:rsidR="001F09F6">
        <w:rPr>
          <w:sz w:val="24"/>
          <w:szCs w:val="24"/>
        </w:rPr>
        <w:t xml:space="preserve">               </w:t>
      </w:r>
      <w:r w:rsidRPr="003D33A2">
        <w:rPr>
          <w:sz w:val="24"/>
          <w:szCs w:val="24"/>
        </w:rPr>
        <w:t xml:space="preserve">do dalszego przetwarzania podwykonawcom jedynie w celu wykonania umowy </w:t>
      </w:r>
      <w:r w:rsidR="001F09F6">
        <w:rPr>
          <w:sz w:val="24"/>
          <w:szCs w:val="24"/>
        </w:rPr>
        <w:t xml:space="preserve">                   </w:t>
      </w:r>
      <w:r w:rsidRPr="003D33A2">
        <w:rPr>
          <w:sz w:val="24"/>
          <w:szCs w:val="24"/>
        </w:rPr>
        <w:t xml:space="preserve">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</w:t>
      </w:r>
      <w:r w:rsidR="001F09F6">
        <w:rPr>
          <w:sz w:val="24"/>
          <w:szCs w:val="24"/>
        </w:rPr>
        <w:t xml:space="preserve">                     </w:t>
      </w:r>
      <w:r w:rsidRPr="003D33A2">
        <w:rPr>
          <w:sz w:val="24"/>
          <w:szCs w:val="24"/>
        </w:rPr>
        <w:t>na pisemne polecenie Administratora danych chyba, że</w:t>
      </w:r>
      <w:r>
        <w:rPr>
          <w:sz w:val="24"/>
          <w:szCs w:val="24"/>
        </w:rPr>
        <w:t xml:space="preserve"> obowiązek taki nakłada </w:t>
      </w:r>
      <w:r w:rsidR="001F09F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ponosi pełną odpowiedzialność wobec Administratora </w:t>
      </w:r>
      <w:r w:rsidR="001F09F6">
        <w:rPr>
          <w:sz w:val="24"/>
          <w:szCs w:val="24"/>
        </w:rPr>
        <w:t xml:space="preserve">                    </w:t>
      </w:r>
      <w:r w:rsidRPr="003D33A2">
        <w:rPr>
          <w:sz w:val="24"/>
          <w:szCs w:val="24"/>
        </w:rPr>
        <w:t>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  <w:r w:rsidR="001F09F6">
        <w:rPr>
          <w:sz w:val="24"/>
          <w:szCs w:val="24"/>
        </w:rPr>
        <w:t xml:space="preserve"> 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A102A9" w:rsidRDefault="00937329" w:rsidP="00A102A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>.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1F09F6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F09F6">
        <w:rPr>
          <w:sz w:val="24"/>
          <w:szCs w:val="24"/>
        </w:rPr>
        <w:t>Niniejsza umowa obowiązuje od dnia jej zawarcia</w:t>
      </w:r>
      <w:r w:rsidR="001F09F6">
        <w:rPr>
          <w:sz w:val="24"/>
          <w:szCs w:val="24"/>
        </w:rPr>
        <w:t xml:space="preserve"> </w:t>
      </w:r>
      <w:r w:rsidR="007E0215">
        <w:rPr>
          <w:sz w:val="24"/>
          <w:szCs w:val="24"/>
        </w:rPr>
        <w:t>z mocą</w:t>
      </w:r>
      <w:r w:rsidR="001F09F6">
        <w:rPr>
          <w:sz w:val="24"/>
          <w:szCs w:val="24"/>
        </w:rPr>
        <w:t xml:space="preserve"> od dnia </w:t>
      </w:r>
      <w:r w:rsidR="00BA5501">
        <w:rPr>
          <w:sz w:val="24"/>
          <w:szCs w:val="24"/>
        </w:rPr>
        <w:t>…………………….</w:t>
      </w:r>
      <w:r w:rsidR="001F09F6" w:rsidRPr="001F09F6">
        <w:rPr>
          <w:sz w:val="24"/>
          <w:szCs w:val="24"/>
        </w:rPr>
        <w:t>.</w:t>
      </w:r>
      <w:r w:rsidR="007E0215">
        <w:rPr>
          <w:sz w:val="24"/>
          <w:szCs w:val="24"/>
        </w:rPr>
        <w:t xml:space="preserve">                    do </w:t>
      </w:r>
      <w:r w:rsidR="00BA5501">
        <w:rPr>
          <w:sz w:val="24"/>
          <w:szCs w:val="24"/>
        </w:rPr>
        <w:t>………………………………</w:t>
      </w:r>
      <w:r w:rsidR="001F09F6" w:rsidRPr="001F09F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 w:rsidR="001F09F6">
        <w:rPr>
          <w:sz w:val="24"/>
          <w:szCs w:val="24"/>
        </w:rPr>
        <w:t xml:space="preserve">aniem 4 tygodniowego  </w:t>
      </w:r>
      <w:r>
        <w:rPr>
          <w:sz w:val="24"/>
          <w:szCs w:val="24"/>
        </w:rPr>
        <w:t>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</w:t>
      </w:r>
      <w:r w:rsidR="008C7D91">
        <w:rPr>
          <w:sz w:val="24"/>
          <w:szCs w:val="24"/>
        </w:rPr>
        <w:t xml:space="preserve">                </w:t>
      </w:r>
      <w:r w:rsidRPr="003D33A2">
        <w:rPr>
          <w:sz w:val="24"/>
          <w:szCs w:val="24"/>
        </w:rPr>
        <w:t xml:space="preserve">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Pr="008C7D91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</w:t>
      </w:r>
      <w:r w:rsidR="008C7D91">
        <w:rPr>
          <w:sz w:val="24"/>
          <w:szCs w:val="24"/>
        </w:rPr>
        <w:t xml:space="preserve">                            </w:t>
      </w:r>
      <w:r w:rsidRPr="003D33A2">
        <w:rPr>
          <w:sz w:val="24"/>
          <w:szCs w:val="24"/>
        </w:rPr>
        <w:t xml:space="preserve">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</w:t>
      </w:r>
      <w:r w:rsidR="008C7D91">
        <w:rPr>
          <w:sz w:val="24"/>
          <w:szCs w:val="24"/>
        </w:rPr>
        <w:t xml:space="preserve">                         </w:t>
      </w:r>
      <w:r w:rsidRPr="003D33A2">
        <w:rPr>
          <w:sz w:val="24"/>
          <w:szCs w:val="24"/>
        </w:rPr>
        <w:t xml:space="preserve">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8C7D91" w:rsidRDefault="00937329" w:rsidP="0093732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7D91">
        <w:rPr>
          <w:rFonts w:cstheme="minorHAnsi"/>
          <w:sz w:val="24"/>
          <w:szCs w:val="24"/>
        </w:rPr>
        <w:t xml:space="preserve">Umowa została sporządzona w dwóch jednobrzmiących egzemplarzach dla każdej </w:t>
      </w:r>
      <w:r w:rsidR="008C7D91" w:rsidRPr="008C7D91">
        <w:rPr>
          <w:rFonts w:cstheme="minorHAnsi"/>
          <w:sz w:val="24"/>
          <w:szCs w:val="24"/>
        </w:rPr>
        <w:t xml:space="preserve">               </w:t>
      </w:r>
      <w:r w:rsidRPr="008C7D91">
        <w:rPr>
          <w:rFonts w:cstheme="minorHAnsi"/>
          <w:sz w:val="24"/>
          <w:szCs w:val="24"/>
        </w:rPr>
        <w:t>ze stron.</w:t>
      </w:r>
    </w:p>
    <w:p w:rsidR="00937329" w:rsidRPr="008C7D91" w:rsidRDefault="00937329" w:rsidP="0093732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7D91">
        <w:rPr>
          <w:rFonts w:cstheme="minorHAnsi"/>
          <w:sz w:val="24"/>
          <w:szCs w:val="24"/>
        </w:rPr>
        <w:t>W sprawach nieuregulowanych zastosowanie będą miały przepisy Kodeksu cywilnego oraz Rozporządzenia.</w:t>
      </w:r>
    </w:p>
    <w:p w:rsidR="00937329" w:rsidRPr="008C7D91" w:rsidRDefault="00937329" w:rsidP="0093732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7D91">
        <w:rPr>
          <w:rFonts w:cstheme="minorHAnsi"/>
          <w:sz w:val="24"/>
          <w:szCs w:val="24"/>
        </w:rPr>
        <w:t>Sądem właściwym dla rozpatrzenia sporów wynikających z niniejszej umowy będzie sąd właściwy</w:t>
      </w:r>
      <w:r w:rsidR="007E0215">
        <w:rPr>
          <w:rFonts w:cstheme="minorHAnsi"/>
          <w:sz w:val="24"/>
          <w:szCs w:val="24"/>
        </w:rPr>
        <w:t xml:space="preserve"> dla</w:t>
      </w:r>
      <w:r w:rsidRPr="008C7D91">
        <w:rPr>
          <w:rFonts w:cstheme="minorHAnsi"/>
          <w:sz w:val="24"/>
          <w:szCs w:val="24"/>
        </w:rPr>
        <w:t xml:space="preserve"> Administratora danych</w:t>
      </w:r>
      <w:r w:rsidR="008C7D91" w:rsidRPr="008C7D91">
        <w:rPr>
          <w:rFonts w:cstheme="minorHAnsi"/>
          <w:sz w:val="24"/>
          <w:szCs w:val="24"/>
        </w:rPr>
        <w:t xml:space="preserve"> tj. Powiatu Buskiego z siedzibą w Busku-Zdroju</w:t>
      </w:r>
      <w:r w:rsidRPr="008C7D91">
        <w:rPr>
          <w:rFonts w:cstheme="minorHAnsi"/>
          <w:sz w:val="24"/>
          <w:szCs w:val="24"/>
        </w:rPr>
        <w:t xml:space="preserve">. </w:t>
      </w:r>
    </w:p>
    <w:p w:rsidR="00937329" w:rsidRDefault="00937329" w:rsidP="00937329">
      <w:pPr>
        <w:jc w:val="center"/>
        <w:rPr>
          <w:sz w:val="24"/>
          <w:szCs w:val="24"/>
        </w:rPr>
      </w:pPr>
    </w:p>
    <w:p w:rsidR="004312D1" w:rsidRPr="003D33A2" w:rsidRDefault="004312D1" w:rsidP="007E0215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</w:t>
      </w:r>
      <w:r w:rsidR="008C7D91" w:rsidRPr="003D33A2">
        <w:rPr>
          <w:sz w:val="24"/>
          <w:szCs w:val="24"/>
        </w:rPr>
        <w:t>________________</w:t>
      </w:r>
      <w:r w:rsidRPr="003D33A2">
        <w:rPr>
          <w:sz w:val="24"/>
          <w:szCs w:val="24"/>
        </w:rPr>
        <w:t xml:space="preserve">                       </w:t>
      </w:r>
      <w:r w:rsidR="008C7D9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____________________</w:t>
      </w:r>
    </w:p>
    <w:p w:rsidR="00937329" w:rsidRPr="003D33A2" w:rsidRDefault="00937329" w:rsidP="00AA470C">
      <w:pPr>
        <w:ind w:firstLine="708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sectPr w:rsidR="00937329" w:rsidRPr="003D33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18" w:rsidRDefault="00204F18" w:rsidP="00A102A9">
      <w:pPr>
        <w:spacing w:after="0" w:line="240" w:lineRule="auto"/>
      </w:pPr>
      <w:r>
        <w:separator/>
      </w:r>
    </w:p>
  </w:endnote>
  <w:endnote w:type="continuationSeparator" w:id="0">
    <w:p w:rsidR="00204F18" w:rsidRDefault="00204F18" w:rsidP="00A1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021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02A9" w:rsidRDefault="00A102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D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D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2A9" w:rsidRDefault="00A10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18" w:rsidRDefault="00204F18" w:rsidP="00A102A9">
      <w:pPr>
        <w:spacing w:after="0" w:line="240" w:lineRule="auto"/>
      </w:pPr>
      <w:r>
        <w:separator/>
      </w:r>
    </w:p>
  </w:footnote>
  <w:footnote w:type="continuationSeparator" w:id="0">
    <w:p w:rsidR="00204F18" w:rsidRDefault="00204F18" w:rsidP="00A1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60573"/>
    <w:rsid w:val="000A4CD4"/>
    <w:rsid w:val="000E5803"/>
    <w:rsid w:val="00102DBA"/>
    <w:rsid w:val="001D4EC6"/>
    <w:rsid w:val="001F09F6"/>
    <w:rsid w:val="00204F18"/>
    <w:rsid w:val="00291901"/>
    <w:rsid w:val="00304852"/>
    <w:rsid w:val="00367DE4"/>
    <w:rsid w:val="00400646"/>
    <w:rsid w:val="004131BD"/>
    <w:rsid w:val="004312D1"/>
    <w:rsid w:val="00601E5A"/>
    <w:rsid w:val="006265EC"/>
    <w:rsid w:val="00667377"/>
    <w:rsid w:val="00695785"/>
    <w:rsid w:val="00783D1D"/>
    <w:rsid w:val="007E0215"/>
    <w:rsid w:val="007E6AB0"/>
    <w:rsid w:val="008C7D91"/>
    <w:rsid w:val="00937329"/>
    <w:rsid w:val="009C6FF0"/>
    <w:rsid w:val="00A102A9"/>
    <w:rsid w:val="00A854BB"/>
    <w:rsid w:val="00AA470C"/>
    <w:rsid w:val="00AC7130"/>
    <w:rsid w:val="00B14BEF"/>
    <w:rsid w:val="00B943BD"/>
    <w:rsid w:val="00BA5501"/>
    <w:rsid w:val="00BB5773"/>
    <w:rsid w:val="00E212EC"/>
    <w:rsid w:val="00E75361"/>
    <w:rsid w:val="00EE315F"/>
    <w:rsid w:val="00F7016F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31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A9"/>
  </w:style>
  <w:style w:type="paragraph" w:styleId="Stopka">
    <w:name w:val="footer"/>
    <w:basedOn w:val="Normalny"/>
    <w:link w:val="StopkaZnak"/>
    <w:uiPriority w:val="99"/>
    <w:unhideWhenUsed/>
    <w:rsid w:val="00A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31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A9"/>
  </w:style>
  <w:style w:type="paragraph" w:styleId="Stopka">
    <w:name w:val="footer"/>
    <w:basedOn w:val="Normalny"/>
    <w:link w:val="StopkaZnak"/>
    <w:uiPriority w:val="99"/>
    <w:unhideWhenUsed/>
    <w:rsid w:val="00A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Kamil Stępień</cp:lastModifiedBy>
  <cp:revision>28</cp:revision>
  <cp:lastPrinted>2019-12-02T09:09:00Z</cp:lastPrinted>
  <dcterms:created xsi:type="dcterms:W3CDTF">2018-05-22T10:08:00Z</dcterms:created>
  <dcterms:modified xsi:type="dcterms:W3CDTF">2019-12-02T09:09:00Z</dcterms:modified>
</cp:coreProperties>
</file>